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191C" w14:textId="66266ABE" w:rsidR="00D67460" w:rsidRPr="006D6C02" w:rsidRDefault="009840AD" w:rsidP="00D67460">
      <w:pPr>
        <w:jc w:val="center"/>
        <w:rPr>
          <w:rFonts w:ascii="Calibri" w:hAnsi="Calibri"/>
          <w:b/>
          <w:iCs/>
          <w:sz w:val="40"/>
          <w:szCs w:val="40"/>
        </w:rPr>
      </w:pPr>
      <w:r w:rsidRPr="009840AD">
        <w:rPr>
          <w:rFonts w:ascii="Calibri" w:hAnsi="Calibri"/>
          <w:b/>
          <w:iCs/>
          <w:noProof/>
          <w:sz w:val="40"/>
          <w:szCs w:val="40"/>
        </w:rPr>
        <w:drawing>
          <wp:anchor distT="0" distB="0" distL="114300" distR="114300" simplePos="0" relativeHeight="251661312" behindDoc="0" locked="0" layoutInCell="1" allowOverlap="1" wp14:anchorId="2B54F759" wp14:editId="4F4A0FB2">
            <wp:simplePos x="0" y="0"/>
            <wp:positionH relativeFrom="column">
              <wp:posOffset>-248920</wp:posOffset>
            </wp:positionH>
            <wp:positionV relativeFrom="paragraph">
              <wp:posOffset>0</wp:posOffset>
            </wp:positionV>
            <wp:extent cx="2197735" cy="82232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97735" cy="822325"/>
                    </a:xfrm>
                    <a:prstGeom prst="rect">
                      <a:avLst/>
                    </a:prstGeom>
                  </pic:spPr>
                </pic:pic>
              </a:graphicData>
            </a:graphic>
            <wp14:sizeRelH relativeFrom="page">
              <wp14:pctWidth>0</wp14:pctWidth>
            </wp14:sizeRelH>
            <wp14:sizeRelV relativeFrom="page">
              <wp14:pctHeight>0</wp14:pctHeight>
            </wp14:sizeRelV>
          </wp:anchor>
        </w:drawing>
      </w:r>
      <w:r w:rsidR="00D67460" w:rsidRPr="006D6C02">
        <w:rPr>
          <w:rFonts w:ascii="Calibri" w:hAnsi="Calibri"/>
          <w:b/>
          <w:iCs/>
          <w:sz w:val="40"/>
          <w:szCs w:val="40"/>
        </w:rPr>
        <w:t>ANNOUNCING A NEW SPECIAL ISSUE</w:t>
      </w:r>
    </w:p>
    <w:p w14:paraId="5D11F16E" w14:textId="2B5F16E2" w:rsidR="00D67460" w:rsidRPr="006D6C02" w:rsidRDefault="00D67460" w:rsidP="00D67460">
      <w:pPr>
        <w:jc w:val="center"/>
        <w:rPr>
          <w:rFonts w:ascii="Calibri" w:hAnsi="Calibri"/>
          <w:b/>
          <w:iCs/>
          <w:sz w:val="28"/>
          <w:szCs w:val="28"/>
        </w:rPr>
      </w:pPr>
      <w:r w:rsidRPr="006D6C02">
        <w:rPr>
          <w:rFonts w:ascii="Calibri" w:hAnsi="Calibri"/>
          <w:b/>
          <w:iCs/>
          <w:sz w:val="28"/>
          <w:szCs w:val="28"/>
        </w:rPr>
        <w:t>or, as we say in the Open Access, On-Line World,</w:t>
      </w:r>
    </w:p>
    <w:p w14:paraId="1467F3E3" w14:textId="11502FF1" w:rsidR="00D67460" w:rsidRDefault="00D67460" w:rsidP="00D67460">
      <w:pPr>
        <w:jc w:val="center"/>
        <w:rPr>
          <w:rFonts w:ascii="Calibri" w:hAnsi="Calibri"/>
          <w:b/>
          <w:iCs/>
          <w:sz w:val="40"/>
          <w:szCs w:val="40"/>
        </w:rPr>
      </w:pPr>
      <w:r w:rsidRPr="006D6C02">
        <w:rPr>
          <w:rFonts w:ascii="Calibri" w:hAnsi="Calibri"/>
          <w:b/>
          <w:iCs/>
          <w:sz w:val="40"/>
          <w:szCs w:val="40"/>
        </w:rPr>
        <w:t>A New Thematic Series</w:t>
      </w:r>
    </w:p>
    <w:p w14:paraId="4DCA32A6" w14:textId="77777777" w:rsidR="001C4485" w:rsidRPr="001E5802" w:rsidRDefault="00D67460" w:rsidP="001C4485">
      <w:pPr>
        <w:jc w:val="center"/>
        <w:rPr>
          <w:rFonts w:asciiTheme="minorHAnsi" w:hAnsiTheme="minorHAnsi" w:cstheme="minorHAnsi"/>
          <w:b/>
          <w:color w:val="000000"/>
          <w:sz w:val="36"/>
          <w:szCs w:val="22"/>
        </w:rPr>
      </w:pPr>
      <w:r w:rsidRPr="001E5802">
        <w:rPr>
          <w:rFonts w:asciiTheme="minorHAnsi" w:hAnsiTheme="minorHAnsi" w:cstheme="minorHAnsi"/>
          <w:b/>
          <w:color w:val="000000"/>
          <w:sz w:val="36"/>
          <w:szCs w:val="22"/>
        </w:rPr>
        <w:t xml:space="preserve">for </w:t>
      </w:r>
      <w:r w:rsidRPr="001E5802">
        <w:rPr>
          <w:rFonts w:asciiTheme="minorHAnsi" w:hAnsiTheme="minorHAnsi" w:cstheme="minorHAnsi"/>
          <w:b/>
          <w:i/>
          <w:color w:val="000000"/>
          <w:sz w:val="36"/>
          <w:szCs w:val="22"/>
          <w:u w:val="single"/>
        </w:rPr>
        <w:t>Cognitive Research: Principles and Implications</w:t>
      </w:r>
      <w:r w:rsidRPr="001E5802">
        <w:rPr>
          <w:rFonts w:asciiTheme="minorHAnsi" w:hAnsiTheme="minorHAnsi" w:cstheme="minorHAnsi"/>
          <w:b/>
          <w:color w:val="000000"/>
          <w:sz w:val="36"/>
          <w:szCs w:val="22"/>
          <w:u w:val="single"/>
        </w:rPr>
        <w:t xml:space="preserve"> </w:t>
      </w:r>
      <w:r w:rsidRPr="001E5802">
        <w:rPr>
          <w:rFonts w:asciiTheme="minorHAnsi" w:hAnsiTheme="minorHAnsi" w:cstheme="minorHAnsi"/>
          <w:b/>
          <w:color w:val="000000"/>
          <w:sz w:val="36"/>
          <w:szCs w:val="22"/>
        </w:rPr>
        <w:t>(CRPI)</w:t>
      </w:r>
    </w:p>
    <w:p w14:paraId="070F54E3" w14:textId="03495FAF" w:rsidR="001C4485" w:rsidRPr="001E5802" w:rsidRDefault="001C4485" w:rsidP="001C4485">
      <w:pPr>
        <w:jc w:val="center"/>
        <w:rPr>
          <w:rFonts w:ascii="Calibri" w:hAnsi="Calibri"/>
          <w:b/>
          <w:iCs/>
          <w:color w:val="C00000"/>
          <w:sz w:val="48"/>
          <w:szCs w:val="48"/>
        </w:rPr>
      </w:pPr>
      <w:r w:rsidRPr="001E5802">
        <w:rPr>
          <w:color w:val="C00000"/>
        </w:rPr>
        <w:fldChar w:fldCharType="begin"/>
      </w:r>
      <w:r w:rsidRPr="001E5802">
        <w:rPr>
          <w:color w:val="C00000"/>
        </w:rPr>
        <w:instrText xml:space="preserve"> INCLUDEPICTURE "https://encrypted-tbn0.gstatic.com/images?q=tbn:ANd9GcSysCTZCWw9Q_eUMLR5c8M08jH8F9UuXG8UaNW0PBXfGx8PH-_ALg&amp;s" \* MERGEFORMATINET </w:instrText>
      </w:r>
      <w:r w:rsidRPr="001E5802">
        <w:rPr>
          <w:color w:val="C00000"/>
        </w:rPr>
        <w:fldChar w:fldCharType="end"/>
      </w:r>
      <w:r w:rsidRPr="001E5802">
        <w:rPr>
          <w:rFonts w:ascii="Calibri" w:hAnsi="Calibri"/>
          <w:b/>
          <w:iCs/>
          <w:color w:val="C00000"/>
          <w:sz w:val="48"/>
          <w:szCs w:val="48"/>
        </w:rPr>
        <w:t xml:space="preserve">The Psychology of Fake News </w:t>
      </w:r>
    </w:p>
    <w:p w14:paraId="0F8BBE28" w14:textId="30E878AB" w:rsidR="001C4485" w:rsidRDefault="00C413D7" w:rsidP="001C4485">
      <w:pPr>
        <w:rPr>
          <w:rFonts w:ascii="Calibri" w:hAnsi="Calibri" w:cs="Calibri"/>
          <w:color w:val="000000"/>
        </w:rPr>
      </w:pPr>
      <w:r w:rsidRPr="001E5802">
        <w:rPr>
          <w:b/>
          <w:noProof/>
          <w:color w:val="C00000"/>
          <w:sz w:val="40"/>
          <w:szCs w:val="40"/>
        </w:rPr>
        <w:drawing>
          <wp:anchor distT="0" distB="0" distL="114300" distR="114300" simplePos="0" relativeHeight="251659264" behindDoc="0" locked="0" layoutInCell="1" allowOverlap="1" wp14:anchorId="428DE6BD" wp14:editId="5DB2E74C">
            <wp:simplePos x="0" y="0"/>
            <wp:positionH relativeFrom="column">
              <wp:posOffset>5151120</wp:posOffset>
            </wp:positionH>
            <wp:positionV relativeFrom="paragraph">
              <wp:posOffset>42968</wp:posOffset>
            </wp:positionV>
            <wp:extent cx="1203960" cy="1598295"/>
            <wp:effectExtent l="25400" t="25400" r="27940" b="27305"/>
            <wp:wrapSquare wrapText="bothSides"/>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960" cy="1598295"/>
                    </a:xfrm>
                    <a:prstGeom prst="rect">
                      <a:avLst/>
                    </a:prstGeom>
                    <a:noFill/>
                    <a:ln w="19050" cmpd="sng">
                      <a:solidFill>
                        <a:srgbClr val="1F497D"/>
                      </a:solidFill>
                    </a:ln>
                  </pic:spPr>
                </pic:pic>
              </a:graphicData>
            </a:graphic>
            <wp14:sizeRelH relativeFrom="page">
              <wp14:pctWidth>0</wp14:pctWidth>
            </wp14:sizeRelH>
            <wp14:sizeRelV relativeFrom="page">
              <wp14:pctHeight>0</wp14:pctHeight>
            </wp14:sizeRelV>
          </wp:anchor>
        </w:drawing>
      </w:r>
      <w:r w:rsidRPr="001E5802">
        <w:rPr>
          <w:noProof/>
          <w:color w:val="C00000"/>
        </w:rPr>
        <w:drawing>
          <wp:anchor distT="0" distB="0" distL="114300" distR="114300" simplePos="0" relativeHeight="251662336" behindDoc="0" locked="0" layoutInCell="1" allowOverlap="1" wp14:anchorId="6EFFE1C3" wp14:editId="1350DB64">
            <wp:simplePos x="0" y="0"/>
            <wp:positionH relativeFrom="column">
              <wp:posOffset>-20320</wp:posOffset>
            </wp:positionH>
            <wp:positionV relativeFrom="paragraph">
              <wp:posOffset>68368</wp:posOffset>
            </wp:positionV>
            <wp:extent cx="2122170" cy="1532255"/>
            <wp:effectExtent l="0" t="0" r="0" b="4445"/>
            <wp:wrapSquare wrapText="bothSides"/>
            <wp:docPr id="3" name="Picture 3" descr="Image result for fak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ke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170"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A94" w:rsidRPr="00FB0A94">
        <w:rPr>
          <w:rFonts w:ascii="Calibri" w:hAnsi="Calibri" w:cs="Calibri"/>
          <w:color w:val="000000"/>
        </w:rPr>
        <w:t>Co-organizers:</w:t>
      </w:r>
    </w:p>
    <w:p w14:paraId="044DEA3B" w14:textId="7D8D6E16" w:rsidR="00D67460" w:rsidRPr="001C4485" w:rsidRDefault="006447C0" w:rsidP="00BE0C96">
      <w:pPr>
        <w:rPr>
          <w:rFonts w:ascii="Calibri" w:hAnsi="Calibri" w:cs="Calibri"/>
          <w:color w:val="FF0000"/>
        </w:rPr>
      </w:pPr>
      <w:r w:rsidRPr="00FB0A94">
        <w:rPr>
          <w:rFonts w:ascii="Calibri" w:hAnsi="Calibri" w:cs="Calibri"/>
          <w:color w:val="000000"/>
        </w:rPr>
        <w:t xml:space="preserve">Professor </w:t>
      </w:r>
      <w:r w:rsidR="001C4485" w:rsidRPr="001C4485">
        <w:rPr>
          <w:rFonts w:ascii="Calibri" w:hAnsi="Calibri" w:cs="Calibri"/>
          <w:color w:val="000000"/>
        </w:rPr>
        <w:t>David N. Rapp</w:t>
      </w:r>
      <w:r w:rsidR="00BE0C96">
        <w:rPr>
          <w:rFonts w:ascii="Calibri" w:hAnsi="Calibri" w:cs="Calibri"/>
          <w:color w:val="000000"/>
        </w:rPr>
        <w:t>, Northwestern</w:t>
      </w:r>
      <w:r w:rsidR="007516A7">
        <w:rPr>
          <w:rFonts w:ascii="Calibri" w:hAnsi="Calibri" w:cs="Calibri"/>
          <w:color w:val="000000"/>
        </w:rPr>
        <w:t xml:space="preserve"> U</w:t>
      </w:r>
      <w:r w:rsidR="00BE0C96">
        <w:rPr>
          <w:rFonts w:ascii="Calibri" w:hAnsi="Calibri" w:cs="Calibri"/>
          <w:color w:val="000000"/>
        </w:rPr>
        <w:t xml:space="preserve">, Evanston, IL </w:t>
      </w:r>
      <w:r w:rsidR="00BE0C96" w:rsidRPr="00BE0C96">
        <w:rPr>
          <w:rFonts w:ascii="Calibri" w:hAnsi="Calibri" w:cs="Calibri"/>
        </w:rPr>
        <w:t>(</w:t>
      </w:r>
      <w:hyperlink r:id="rId7" w:history="1">
        <w:r w:rsidR="00BE0C96" w:rsidRPr="007516A7">
          <w:rPr>
            <w:rStyle w:val="Hyperlink"/>
            <w:rFonts w:ascii="Calibri" w:hAnsi="Calibri" w:cs="Calibri"/>
          </w:rPr>
          <w:t>rapp@northwestern.edu</w:t>
        </w:r>
      </w:hyperlink>
      <w:r w:rsidR="00BE0C96" w:rsidRPr="00BE0C96">
        <w:rPr>
          <w:rFonts w:ascii="Calibri" w:hAnsi="Calibri" w:cs="Calibri"/>
        </w:rPr>
        <w:t>)</w:t>
      </w:r>
    </w:p>
    <w:p w14:paraId="41E8CC6A" w14:textId="4F80EDB9" w:rsidR="00BE0C96" w:rsidRPr="001C4485" w:rsidRDefault="00BE0C96" w:rsidP="00BE0C96">
      <w:pPr>
        <w:ind w:left="3510"/>
        <w:rPr>
          <w:rFonts w:ascii="Calibri" w:hAnsi="Calibri" w:cs="Calibri"/>
          <w:color w:val="000000"/>
        </w:rPr>
      </w:pPr>
      <w:r w:rsidRPr="00FB0A94">
        <w:rPr>
          <w:rFonts w:ascii="Calibri" w:hAnsi="Calibri" w:cs="Calibri"/>
          <w:color w:val="000000"/>
        </w:rPr>
        <w:t xml:space="preserve">Professor </w:t>
      </w:r>
      <w:r w:rsidRPr="001C4485">
        <w:rPr>
          <w:rFonts w:ascii="Calibri" w:hAnsi="Calibri" w:cs="Calibri"/>
          <w:color w:val="000000"/>
        </w:rPr>
        <w:t>Holly A. Taylor</w:t>
      </w:r>
      <w:r>
        <w:rPr>
          <w:rFonts w:ascii="Calibri" w:hAnsi="Calibri" w:cs="Calibri"/>
          <w:color w:val="000000"/>
        </w:rPr>
        <w:t>, Tufts University, Somerville, MA (</w:t>
      </w:r>
      <w:hyperlink r:id="rId8" w:history="1">
        <w:r w:rsidRPr="007516A7">
          <w:rPr>
            <w:rStyle w:val="Hyperlink"/>
            <w:rFonts w:ascii="Calibri" w:hAnsi="Calibri" w:cs="Calibri"/>
          </w:rPr>
          <w:t>holly.taylor@tufts.edu</w:t>
        </w:r>
      </w:hyperlink>
      <w:r>
        <w:rPr>
          <w:rFonts w:ascii="Calibri" w:hAnsi="Calibri" w:cs="Calibri"/>
          <w:color w:val="000000"/>
        </w:rPr>
        <w:t>)</w:t>
      </w:r>
    </w:p>
    <w:p w14:paraId="74D4DD36" w14:textId="77777777" w:rsidR="00BE0C96" w:rsidRDefault="00BE0C96" w:rsidP="00BE0C96">
      <w:pPr>
        <w:rPr>
          <w:rFonts w:ascii="Calibri" w:hAnsi="Calibri" w:cs="Calibri"/>
          <w:color w:val="000000"/>
        </w:rPr>
      </w:pPr>
      <w:r w:rsidRPr="00FB0A94">
        <w:rPr>
          <w:rFonts w:ascii="Calibri" w:hAnsi="Calibri" w:cs="Calibri"/>
          <w:color w:val="000000"/>
        </w:rPr>
        <w:t xml:space="preserve">Professor </w:t>
      </w:r>
      <w:r w:rsidRPr="001C4485">
        <w:rPr>
          <w:rFonts w:ascii="Calibri" w:hAnsi="Calibri" w:cs="Calibri"/>
          <w:color w:val="000000"/>
        </w:rPr>
        <w:t>Jeffrey M. Zacks</w:t>
      </w:r>
      <w:r w:rsidRPr="00FB0A94">
        <w:rPr>
          <w:rFonts w:ascii="Calibri" w:hAnsi="Calibri" w:cs="Calibri"/>
          <w:color w:val="000000"/>
        </w:rPr>
        <w:t xml:space="preserve">, </w:t>
      </w:r>
      <w:r>
        <w:rPr>
          <w:rFonts w:ascii="Calibri" w:hAnsi="Calibri" w:cs="Calibri"/>
          <w:color w:val="000000"/>
        </w:rPr>
        <w:t xml:space="preserve">Washington U., </w:t>
      </w:r>
    </w:p>
    <w:p w14:paraId="253753DC" w14:textId="2ABC2068" w:rsidR="00BE0C96" w:rsidRPr="001C4485" w:rsidRDefault="00BE0C96" w:rsidP="00BE0C96">
      <w:pPr>
        <w:rPr>
          <w:b/>
          <w:color w:val="000000"/>
          <w:sz w:val="40"/>
        </w:rPr>
      </w:pPr>
      <w:r>
        <w:rPr>
          <w:rFonts w:ascii="Calibri" w:hAnsi="Calibri" w:cs="Calibri"/>
          <w:color w:val="000000"/>
        </w:rPr>
        <w:t xml:space="preserve">St. Louis, MO </w:t>
      </w:r>
      <w:r w:rsidRPr="00FB0A94">
        <w:rPr>
          <w:rFonts w:ascii="Calibri" w:hAnsi="Calibri" w:cs="Calibri"/>
          <w:color w:val="000000"/>
        </w:rPr>
        <w:t>(</w:t>
      </w:r>
      <w:hyperlink r:id="rId9" w:history="1">
        <w:r w:rsidRPr="007516A7">
          <w:rPr>
            <w:rStyle w:val="Hyperlink"/>
            <w:rFonts w:ascii="Calibri" w:hAnsi="Calibri" w:cs="Calibri"/>
          </w:rPr>
          <w:t>jzacks@wustl.edu</w:t>
        </w:r>
      </w:hyperlink>
      <w:r w:rsidRPr="00FB0A94">
        <w:rPr>
          <w:rFonts w:ascii="Calibri" w:hAnsi="Calibri" w:cs="Calibri"/>
          <w:color w:val="000000"/>
        </w:rPr>
        <w:t>)</w:t>
      </w:r>
    </w:p>
    <w:p w14:paraId="0D775809" w14:textId="77777777" w:rsidR="001C4485" w:rsidRPr="001C4485" w:rsidRDefault="001C4485" w:rsidP="001C4485">
      <w:pPr>
        <w:jc w:val="both"/>
        <w:rPr>
          <w:rFonts w:ascii="Calibri" w:hAnsi="Calibri" w:cs="Calibri"/>
          <w:color w:val="000000"/>
        </w:rPr>
      </w:pPr>
    </w:p>
    <w:p w14:paraId="051A8017" w14:textId="38FD6FE1" w:rsidR="00D67460" w:rsidRPr="001E5802" w:rsidRDefault="001C4485" w:rsidP="00FB0A94">
      <w:pPr>
        <w:jc w:val="both"/>
        <w:rPr>
          <w:rFonts w:asciiTheme="minorHAnsi" w:hAnsiTheme="minorHAnsi" w:cstheme="minorHAnsi"/>
          <w:color w:val="000000"/>
        </w:rPr>
      </w:pPr>
      <w:r w:rsidRPr="001E5802">
        <w:rPr>
          <w:rFonts w:asciiTheme="minorHAnsi" w:hAnsiTheme="minorHAnsi" w:cstheme="minorHAnsi"/>
          <w:color w:val="000000"/>
        </w:rPr>
        <w:t xml:space="preserve">Media outlets, social critics, political organizations, and research groups have identified the problem of “fake news” as a critical contemporary concern.  Fake news is false or made-up information that is presented to convince people of the validity of an idea in the face of a lack of true evidence for the idea—or even of evidence against it. Exposure to inaccurate information of this sort can lead to confusion about what is true, endorsement of incorrect ideas, and a willingness to share the inaccurate information.  These risks, and potential strategies for mitigating those risks, can be explained in terms of cognitive processes associated with </w:t>
      </w:r>
      <w:r w:rsidR="001E5802" w:rsidRPr="001E5802">
        <w:rPr>
          <w:rFonts w:asciiTheme="minorHAnsi" w:hAnsiTheme="minorHAnsi" w:cstheme="minorHAnsi"/>
          <w:color w:val="000000"/>
        </w:rPr>
        <w:t xml:space="preserve">perception, </w:t>
      </w:r>
      <w:r w:rsidRPr="001E5802">
        <w:rPr>
          <w:rFonts w:asciiTheme="minorHAnsi" w:hAnsiTheme="minorHAnsi" w:cstheme="minorHAnsi"/>
          <w:color w:val="000000"/>
        </w:rPr>
        <w:t xml:space="preserve">comprehension, memory, decision-making, </w:t>
      </w:r>
      <w:r w:rsidR="00B025A5">
        <w:rPr>
          <w:rFonts w:asciiTheme="minorHAnsi" w:hAnsiTheme="minorHAnsi" w:cstheme="minorHAnsi"/>
          <w:color w:val="000000"/>
        </w:rPr>
        <w:t xml:space="preserve">language processing, </w:t>
      </w:r>
      <w:r w:rsidRPr="001E5802">
        <w:rPr>
          <w:rFonts w:asciiTheme="minorHAnsi" w:hAnsiTheme="minorHAnsi" w:cstheme="minorHAnsi"/>
          <w:color w:val="000000"/>
        </w:rPr>
        <w:t>and problem-solving.  Of course, social, communicative, and technological factors also moderate effects of fake news.  The proposed special issue will highlight work that (a) identifies cognitive processes implicated in the</w:t>
      </w:r>
      <w:r w:rsidR="001E5802" w:rsidRPr="001E5802">
        <w:rPr>
          <w:rFonts w:asciiTheme="minorHAnsi" w:hAnsiTheme="minorHAnsi" w:cstheme="minorHAnsi"/>
          <w:color w:val="000000"/>
        </w:rPr>
        <w:t xml:space="preserve"> detection and</w:t>
      </w:r>
      <w:r w:rsidRPr="001E5802">
        <w:rPr>
          <w:rFonts w:asciiTheme="minorHAnsi" w:hAnsiTheme="minorHAnsi" w:cstheme="minorHAnsi"/>
          <w:color w:val="000000"/>
        </w:rPr>
        <w:t xml:space="preserve"> effects of fake news, (b) characterizes the consequences of fake news exposure across people’s diverse discourse experiences, and (c) identifies potential interventions that can help people overcome the allure of fake news.  The overall goal is to develop accounts of when and why fake news informs people’s thoughts and behaviors, with specific attention to relevant cognitive and behavioral mechanisms.   </w:t>
      </w:r>
      <w:r w:rsidR="00D67460" w:rsidRPr="001E5802">
        <w:rPr>
          <w:rFonts w:asciiTheme="minorHAnsi" w:hAnsiTheme="minorHAnsi" w:cstheme="minorHAnsi"/>
          <w:color w:val="000000"/>
        </w:rPr>
        <w:t>We invite you to contribute.</w:t>
      </w:r>
    </w:p>
    <w:p w14:paraId="57B6AB7A" w14:textId="4F88EC34" w:rsidR="005A37B7" w:rsidRPr="001E5802" w:rsidRDefault="007516A7" w:rsidP="00FB0A94">
      <w:pPr>
        <w:jc w:val="both"/>
        <w:rPr>
          <w:rFonts w:asciiTheme="minorHAnsi" w:hAnsiTheme="minorHAnsi" w:cstheme="minorHAnsi"/>
        </w:rPr>
      </w:pPr>
    </w:p>
    <w:p w14:paraId="0DDAFF0A" w14:textId="42EF79E4" w:rsidR="00FB0A94" w:rsidRPr="001E5802" w:rsidRDefault="00FB0A94" w:rsidP="00FB0A94">
      <w:pPr>
        <w:jc w:val="both"/>
        <w:rPr>
          <w:rFonts w:asciiTheme="minorHAnsi" w:hAnsiTheme="minorHAnsi" w:cstheme="minorHAnsi"/>
        </w:rPr>
      </w:pPr>
      <w:r w:rsidRPr="001E5802">
        <w:rPr>
          <w:rFonts w:asciiTheme="minorHAnsi" w:hAnsiTheme="minorHAnsi" w:cstheme="minorHAnsi"/>
        </w:rPr>
        <w:t xml:space="preserve">Please email the guest editors with any questions about submissions. </w:t>
      </w:r>
    </w:p>
    <w:p w14:paraId="2576E266" w14:textId="77777777" w:rsidR="00FB0A94" w:rsidRPr="001E5802" w:rsidRDefault="00FB0A94" w:rsidP="00FB0A94">
      <w:pPr>
        <w:jc w:val="both"/>
        <w:rPr>
          <w:rFonts w:asciiTheme="minorHAnsi" w:hAnsiTheme="minorHAnsi" w:cstheme="minorHAnsi"/>
        </w:rPr>
      </w:pPr>
    </w:p>
    <w:p w14:paraId="5CD82CA2" w14:textId="5BE133B2" w:rsidR="00FB0A94" w:rsidRPr="001E5802" w:rsidRDefault="007516A7" w:rsidP="00FB0A94">
      <w:pPr>
        <w:jc w:val="both"/>
        <w:rPr>
          <w:rFonts w:asciiTheme="minorHAnsi" w:hAnsiTheme="minorHAnsi" w:cstheme="minorHAnsi"/>
        </w:rPr>
      </w:pPr>
      <w:hyperlink r:id="rId10" w:history="1">
        <w:r w:rsidR="00FB0A94" w:rsidRPr="007516A7">
          <w:rPr>
            <w:rStyle w:val="Hyperlink"/>
            <w:rFonts w:asciiTheme="minorHAnsi" w:hAnsiTheme="minorHAnsi" w:cstheme="minorHAnsi"/>
          </w:rPr>
          <w:t>CRPI</w:t>
        </w:r>
      </w:hyperlink>
      <w:r w:rsidR="00FB0A94" w:rsidRPr="001E5802">
        <w:rPr>
          <w:rFonts w:asciiTheme="minorHAnsi" w:hAnsiTheme="minorHAnsi" w:cstheme="minorHAnsi"/>
        </w:rPr>
        <w:t xml:space="preserve"> is the open access journal of the </w:t>
      </w:r>
      <w:hyperlink r:id="rId11" w:history="1">
        <w:r w:rsidR="00FB0A94" w:rsidRPr="007516A7">
          <w:rPr>
            <w:rStyle w:val="Hyperlink"/>
            <w:rFonts w:asciiTheme="minorHAnsi" w:hAnsiTheme="minorHAnsi" w:cstheme="minorHAnsi"/>
          </w:rPr>
          <w:t>Psychonomic Society</w:t>
        </w:r>
      </w:hyperlink>
      <w:bookmarkStart w:id="0" w:name="_GoBack"/>
      <w:bookmarkEnd w:id="0"/>
      <w:r w:rsidR="00FB0A94" w:rsidRPr="001E5802">
        <w:rPr>
          <w:rFonts w:asciiTheme="minorHAnsi" w:hAnsiTheme="minorHAnsi" w:cstheme="minorHAnsi"/>
        </w:rPr>
        <w:t xml:space="preserve">. Its mission is to publish use-inspired basic research: fundamental cognitive research that grows from hypotheses about real-world problems. As with all Psychonomic Society journals, submissions to CRPI are subject to rigorous peer review. </w:t>
      </w:r>
    </w:p>
    <w:p w14:paraId="6C352AED" w14:textId="77777777" w:rsidR="00FB0A94" w:rsidRPr="001E5802" w:rsidRDefault="00FB0A94" w:rsidP="00FB0A94">
      <w:pPr>
        <w:jc w:val="both"/>
        <w:rPr>
          <w:rFonts w:asciiTheme="minorHAnsi" w:hAnsiTheme="minorHAnsi" w:cstheme="minorHAnsi"/>
        </w:rPr>
      </w:pPr>
    </w:p>
    <w:p w14:paraId="4EBCAB66" w14:textId="704CB2C9" w:rsidR="00FB0A94" w:rsidRPr="001E5802" w:rsidRDefault="001E5802" w:rsidP="00FB0A94">
      <w:pPr>
        <w:jc w:val="both"/>
        <w:rPr>
          <w:rFonts w:asciiTheme="minorHAnsi" w:hAnsiTheme="minorHAnsi" w:cstheme="minorHAnsi"/>
        </w:rPr>
      </w:pPr>
      <w:r>
        <w:rPr>
          <w:rFonts w:asciiTheme="minorHAnsi" w:hAnsiTheme="minorHAnsi" w:cstheme="minorHAnsi"/>
        </w:rPr>
        <w:t xml:space="preserve">In case of need, </w:t>
      </w:r>
      <w:r w:rsidR="00FB0A94" w:rsidRPr="001E5802">
        <w:rPr>
          <w:rFonts w:asciiTheme="minorHAnsi" w:hAnsiTheme="minorHAnsi" w:cstheme="minorHAnsi"/>
        </w:rPr>
        <w:t xml:space="preserve">the </w:t>
      </w:r>
      <w:r>
        <w:rPr>
          <w:rFonts w:asciiTheme="minorHAnsi" w:hAnsiTheme="minorHAnsi" w:cstheme="minorHAnsi"/>
        </w:rPr>
        <w:t xml:space="preserve">open access </w:t>
      </w:r>
      <w:r w:rsidR="00FB0A94" w:rsidRPr="001E5802">
        <w:rPr>
          <w:rFonts w:asciiTheme="minorHAnsi" w:hAnsiTheme="minorHAnsi" w:cstheme="minorHAnsi"/>
        </w:rPr>
        <w:t>publication fee may be fully or partially waived. The authors should indicate when they submit a manuscript if they are requesting a waiver of the publication fee.</w:t>
      </w:r>
      <w:r>
        <w:rPr>
          <w:rFonts w:asciiTheme="minorHAnsi" w:hAnsiTheme="minorHAnsi" w:cstheme="minorHAnsi"/>
        </w:rPr>
        <w:t xml:space="preserve"> </w:t>
      </w:r>
    </w:p>
    <w:p w14:paraId="37085813" w14:textId="77777777" w:rsidR="00FB0A94" w:rsidRPr="001E5802" w:rsidRDefault="00FB0A94" w:rsidP="00FB0A94">
      <w:pPr>
        <w:rPr>
          <w:rFonts w:asciiTheme="minorHAnsi" w:hAnsiTheme="minorHAnsi" w:cstheme="minorHAnsi"/>
        </w:rPr>
      </w:pPr>
    </w:p>
    <w:p w14:paraId="56279995" w14:textId="64372BE9" w:rsidR="00FB0A94" w:rsidRPr="001E5802" w:rsidRDefault="00FB0A94" w:rsidP="00FB0A94">
      <w:pPr>
        <w:rPr>
          <w:rFonts w:asciiTheme="minorHAnsi" w:hAnsiTheme="minorHAnsi" w:cstheme="minorHAnsi"/>
        </w:rPr>
      </w:pPr>
      <w:r w:rsidRPr="001E5802">
        <w:rPr>
          <w:rFonts w:asciiTheme="minorHAnsi" w:hAnsiTheme="minorHAnsi" w:cstheme="minorHAnsi"/>
        </w:rPr>
        <w:t xml:space="preserve">Deadline: manuscripts should be submitted before </w:t>
      </w:r>
      <w:r w:rsidR="007516A7">
        <w:rPr>
          <w:rFonts w:asciiTheme="minorHAnsi" w:hAnsiTheme="minorHAnsi" w:cstheme="minorHAnsi"/>
        </w:rPr>
        <w:t>July</w:t>
      </w:r>
      <w:r w:rsidRPr="001E5802">
        <w:rPr>
          <w:rFonts w:asciiTheme="minorHAnsi" w:hAnsiTheme="minorHAnsi" w:cstheme="minorHAnsi"/>
        </w:rPr>
        <w:t xml:space="preserve"> 1, </w:t>
      </w:r>
      <w:r w:rsidR="001C4485" w:rsidRPr="001E5802">
        <w:rPr>
          <w:rFonts w:asciiTheme="minorHAnsi" w:hAnsiTheme="minorHAnsi" w:cstheme="minorHAnsi"/>
        </w:rPr>
        <w:t>2020</w:t>
      </w:r>
    </w:p>
    <w:p w14:paraId="483BCA50" w14:textId="77777777" w:rsidR="00FB0A94" w:rsidRPr="001E5802" w:rsidRDefault="00FB0A94" w:rsidP="00FB0A94">
      <w:pPr>
        <w:rPr>
          <w:rFonts w:asciiTheme="minorHAnsi" w:hAnsiTheme="minorHAnsi" w:cstheme="minorHAnsi"/>
        </w:rPr>
      </w:pPr>
      <w:r w:rsidRPr="001E5802">
        <w:rPr>
          <w:rFonts w:asciiTheme="minorHAnsi" w:hAnsiTheme="minorHAnsi" w:cstheme="minorHAnsi"/>
        </w:rPr>
        <w:t>You can find manuscript submission details at</w:t>
      </w:r>
    </w:p>
    <w:p w14:paraId="38CD2918" w14:textId="024D275F" w:rsidR="00FB0A94" w:rsidRPr="001E5802" w:rsidRDefault="007516A7" w:rsidP="00FB0A94">
      <w:pPr>
        <w:rPr>
          <w:rFonts w:asciiTheme="minorHAnsi" w:hAnsiTheme="minorHAnsi" w:cstheme="minorHAnsi"/>
        </w:rPr>
      </w:pPr>
      <w:hyperlink r:id="rId12" w:history="1">
        <w:r w:rsidR="00FB0A94" w:rsidRPr="001E5802">
          <w:rPr>
            <w:rStyle w:val="Hyperlink"/>
            <w:rFonts w:asciiTheme="minorHAnsi" w:hAnsiTheme="minorHAnsi" w:cstheme="minorHAnsi"/>
          </w:rPr>
          <w:t>http://cognitiveresearchjournal.springeropen.com/submission-guidelines/preparing-your-manuscript</w:t>
        </w:r>
      </w:hyperlink>
    </w:p>
    <w:sectPr w:rsidR="00FB0A94" w:rsidRPr="001E5802" w:rsidSect="0033042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60"/>
    <w:rsid w:val="00003B90"/>
    <w:rsid w:val="00015DF4"/>
    <w:rsid w:val="000220DC"/>
    <w:rsid w:val="00032B1D"/>
    <w:rsid w:val="000545A8"/>
    <w:rsid w:val="00056321"/>
    <w:rsid w:val="0009493B"/>
    <w:rsid w:val="000B7B9A"/>
    <w:rsid w:val="000C4450"/>
    <w:rsid w:val="000F4844"/>
    <w:rsid w:val="00152C0D"/>
    <w:rsid w:val="001741D2"/>
    <w:rsid w:val="001743F2"/>
    <w:rsid w:val="001B3041"/>
    <w:rsid w:val="001C4485"/>
    <w:rsid w:val="001C6100"/>
    <w:rsid w:val="001C61E9"/>
    <w:rsid w:val="001E0AAA"/>
    <w:rsid w:val="001E2FBA"/>
    <w:rsid w:val="001E5802"/>
    <w:rsid w:val="002100EC"/>
    <w:rsid w:val="00265F5A"/>
    <w:rsid w:val="002B093C"/>
    <w:rsid w:val="003237B4"/>
    <w:rsid w:val="00330422"/>
    <w:rsid w:val="00347EF6"/>
    <w:rsid w:val="00362738"/>
    <w:rsid w:val="0039152B"/>
    <w:rsid w:val="003B6547"/>
    <w:rsid w:val="003F3465"/>
    <w:rsid w:val="00421108"/>
    <w:rsid w:val="004442D2"/>
    <w:rsid w:val="004475F9"/>
    <w:rsid w:val="0045527E"/>
    <w:rsid w:val="00460220"/>
    <w:rsid w:val="00463740"/>
    <w:rsid w:val="00481F41"/>
    <w:rsid w:val="004C1A70"/>
    <w:rsid w:val="004C6CB2"/>
    <w:rsid w:val="0050570F"/>
    <w:rsid w:val="0052496B"/>
    <w:rsid w:val="0056715B"/>
    <w:rsid w:val="00596CD0"/>
    <w:rsid w:val="005A0AEB"/>
    <w:rsid w:val="005C7B67"/>
    <w:rsid w:val="005F392A"/>
    <w:rsid w:val="00606C53"/>
    <w:rsid w:val="006447C0"/>
    <w:rsid w:val="006575CA"/>
    <w:rsid w:val="0066559C"/>
    <w:rsid w:val="00671FBC"/>
    <w:rsid w:val="00687CEA"/>
    <w:rsid w:val="006B19DF"/>
    <w:rsid w:val="006F315C"/>
    <w:rsid w:val="00704295"/>
    <w:rsid w:val="007516A7"/>
    <w:rsid w:val="007C6F02"/>
    <w:rsid w:val="007E011C"/>
    <w:rsid w:val="007E4332"/>
    <w:rsid w:val="007E5176"/>
    <w:rsid w:val="007E656E"/>
    <w:rsid w:val="007F21AF"/>
    <w:rsid w:val="00806D71"/>
    <w:rsid w:val="008441FD"/>
    <w:rsid w:val="00872E8B"/>
    <w:rsid w:val="008751A8"/>
    <w:rsid w:val="008A1FA5"/>
    <w:rsid w:val="008D0AFE"/>
    <w:rsid w:val="008D62EC"/>
    <w:rsid w:val="008E5445"/>
    <w:rsid w:val="008F6D91"/>
    <w:rsid w:val="00925476"/>
    <w:rsid w:val="009264D1"/>
    <w:rsid w:val="00966E20"/>
    <w:rsid w:val="00967601"/>
    <w:rsid w:val="009759EB"/>
    <w:rsid w:val="009840AD"/>
    <w:rsid w:val="00984456"/>
    <w:rsid w:val="009A6966"/>
    <w:rsid w:val="009B0954"/>
    <w:rsid w:val="009C4187"/>
    <w:rsid w:val="00A03627"/>
    <w:rsid w:val="00A53E81"/>
    <w:rsid w:val="00A54942"/>
    <w:rsid w:val="00A6468F"/>
    <w:rsid w:val="00A776FD"/>
    <w:rsid w:val="00A9218E"/>
    <w:rsid w:val="00A92E30"/>
    <w:rsid w:val="00A9491C"/>
    <w:rsid w:val="00A9657F"/>
    <w:rsid w:val="00AA50E2"/>
    <w:rsid w:val="00B025A5"/>
    <w:rsid w:val="00B07862"/>
    <w:rsid w:val="00B26ACC"/>
    <w:rsid w:val="00B32D3D"/>
    <w:rsid w:val="00B44957"/>
    <w:rsid w:val="00B74D56"/>
    <w:rsid w:val="00BC1D06"/>
    <w:rsid w:val="00BE0C96"/>
    <w:rsid w:val="00BF6553"/>
    <w:rsid w:val="00C04951"/>
    <w:rsid w:val="00C27606"/>
    <w:rsid w:val="00C413D7"/>
    <w:rsid w:val="00C5260C"/>
    <w:rsid w:val="00C65F1F"/>
    <w:rsid w:val="00C9072A"/>
    <w:rsid w:val="00CC1A60"/>
    <w:rsid w:val="00D01652"/>
    <w:rsid w:val="00D06575"/>
    <w:rsid w:val="00D07532"/>
    <w:rsid w:val="00D10B82"/>
    <w:rsid w:val="00D24722"/>
    <w:rsid w:val="00D40CA9"/>
    <w:rsid w:val="00D43FC3"/>
    <w:rsid w:val="00D67460"/>
    <w:rsid w:val="00DA5D23"/>
    <w:rsid w:val="00E1304D"/>
    <w:rsid w:val="00E13EAD"/>
    <w:rsid w:val="00E17A3B"/>
    <w:rsid w:val="00E72F50"/>
    <w:rsid w:val="00E80091"/>
    <w:rsid w:val="00E81D52"/>
    <w:rsid w:val="00E83179"/>
    <w:rsid w:val="00EA2679"/>
    <w:rsid w:val="00EB5596"/>
    <w:rsid w:val="00F0603B"/>
    <w:rsid w:val="00F06059"/>
    <w:rsid w:val="00F15C22"/>
    <w:rsid w:val="00F22877"/>
    <w:rsid w:val="00F62FB5"/>
    <w:rsid w:val="00F868E0"/>
    <w:rsid w:val="00FA4B77"/>
    <w:rsid w:val="00FB0A94"/>
    <w:rsid w:val="00FC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1F76"/>
  <w14:defaultImageDpi w14:val="32767"/>
  <w15:chartTrackingRefBased/>
  <w15:docId w15:val="{89ACA4A4-FD45-0F4F-B273-3463BF3D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C44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94"/>
    <w:rPr>
      <w:color w:val="0563C1" w:themeColor="hyperlink"/>
      <w:u w:val="single"/>
    </w:rPr>
  </w:style>
  <w:style w:type="character" w:customStyle="1" w:styleId="UnresolvedMention1">
    <w:name w:val="Unresolved Mention1"/>
    <w:basedOn w:val="DefaultParagraphFont"/>
    <w:uiPriority w:val="99"/>
    <w:rsid w:val="00FB0A94"/>
    <w:rPr>
      <w:color w:val="605E5C"/>
      <w:shd w:val="clear" w:color="auto" w:fill="E1DFDD"/>
    </w:rPr>
  </w:style>
  <w:style w:type="character" w:customStyle="1" w:styleId="UnresolvedMention2">
    <w:name w:val="Unresolved Mention2"/>
    <w:basedOn w:val="DefaultParagraphFont"/>
    <w:uiPriority w:val="99"/>
    <w:rsid w:val="006447C0"/>
    <w:rPr>
      <w:color w:val="605E5C"/>
      <w:shd w:val="clear" w:color="auto" w:fill="E1DFDD"/>
    </w:rPr>
  </w:style>
  <w:style w:type="character" w:styleId="UnresolvedMention">
    <w:name w:val="Unresolved Mention"/>
    <w:basedOn w:val="DefaultParagraphFont"/>
    <w:uiPriority w:val="99"/>
    <w:rsid w:val="00751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94359">
      <w:bodyDiv w:val="1"/>
      <w:marLeft w:val="0"/>
      <w:marRight w:val="0"/>
      <w:marTop w:val="0"/>
      <w:marBottom w:val="0"/>
      <w:divBdr>
        <w:top w:val="none" w:sz="0" w:space="0" w:color="auto"/>
        <w:left w:val="none" w:sz="0" w:space="0" w:color="auto"/>
        <w:bottom w:val="none" w:sz="0" w:space="0" w:color="auto"/>
        <w:right w:val="none" w:sz="0" w:space="0" w:color="auto"/>
      </w:divBdr>
      <w:divsChild>
        <w:div w:id="572543654">
          <w:marLeft w:val="0"/>
          <w:marRight w:val="0"/>
          <w:marTop w:val="0"/>
          <w:marBottom w:val="0"/>
          <w:divBdr>
            <w:top w:val="none" w:sz="0" w:space="0" w:color="auto"/>
            <w:left w:val="none" w:sz="0" w:space="0" w:color="auto"/>
            <w:bottom w:val="none" w:sz="0" w:space="0" w:color="auto"/>
            <w:right w:val="none" w:sz="0" w:space="0" w:color="auto"/>
          </w:divBdr>
        </w:div>
      </w:divsChild>
    </w:div>
    <w:div w:id="1419793738">
      <w:bodyDiv w:val="1"/>
      <w:marLeft w:val="0"/>
      <w:marRight w:val="0"/>
      <w:marTop w:val="0"/>
      <w:marBottom w:val="0"/>
      <w:divBdr>
        <w:top w:val="none" w:sz="0" w:space="0" w:color="auto"/>
        <w:left w:val="none" w:sz="0" w:space="0" w:color="auto"/>
        <w:bottom w:val="none" w:sz="0" w:space="0" w:color="auto"/>
        <w:right w:val="none" w:sz="0" w:space="0" w:color="auto"/>
      </w:divBdr>
    </w:div>
    <w:div w:id="15806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ly.taylor@tufts.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app@northwestern.edu" TargetMode="External"/><Relationship Id="rId12" Type="http://schemas.openxmlformats.org/officeDocument/2006/relationships/hyperlink" Target="http://cognitiveresearchjournal.springeropen.com/submission-guidelines/preparing-your-manu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psychonomic.org/Default.aspx" TargetMode="External"/><Relationship Id="rId5" Type="http://schemas.openxmlformats.org/officeDocument/2006/relationships/image" Target="media/image2.png"/><Relationship Id="rId10" Type="http://schemas.openxmlformats.org/officeDocument/2006/relationships/hyperlink" Target="https://www.cognitiveresearchjournal.springeropen.com/" TargetMode="External"/><Relationship Id="rId4" Type="http://schemas.openxmlformats.org/officeDocument/2006/relationships/image" Target="media/image1.tiff"/><Relationship Id="rId9" Type="http://schemas.openxmlformats.org/officeDocument/2006/relationships/hyperlink" Target="http://jzacks@wust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2674</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Jeremy M.,Ph.D.</dc:creator>
  <cp:keywords/>
  <dc:description/>
  <cp:lastModifiedBy>Wolfe, Jeremy M.,Ph.D.</cp:lastModifiedBy>
  <cp:revision>2</cp:revision>
  <cp:lastPrinted>2019-06-12T14:18:00Z</cp:lastPrinted>
  <dcterms:created xsi:type="dcterms:W3CDTF">2020-01-09T18:30:00Z</dcterms:created>
  <dcterms:modified xsi:type="dcterms:W3CDTF">2020-01-09T18:30:00Z</dcterms:modified>
</cp:coreProperties>
</file>